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9D800">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color w:val="auto"/>
          <w:sz w:val="44"/>
          <w:szCs w:val="44"/>
          <w:lang w:val="en-US" w:eastAsia="zh-CN"/>
        </w:rPr>
      </w:pPr>
    </w:p>
    <w:p w14:paraId="20517895">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咸宁市区域医学检验中心建设方案</w:t>
      </w:r>
    </w:p>
    <w:p w14:paraId="7FCC1E3F">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征求意见稿</w:t>
      </w:r>
      <w:r>
        <w:rPr>
          <w:rFonts w:hint="eastAsia" w:ascii="楷体_GB2312" w:hAnsi="楷体_GB2312" w:eastAsia="楷体_GB2312" w:cs="楷体_GB2312"/>
          <w:b w:val="0"/>
          <w:bCs w:val="0"/>
          <w:color w:val="auto"/>
          <w:sz w:val="32"/>
          <w:szCs w:val="32"/>
          <w:lang w:eastAsia="zh-CN"/>
        </w:rPr>
        <w:t>）</w:t>
      </w:r>
      <w:bookmarkStart w:id="0" w:name="_GoBack"/>
      <w:bookmarkEnd w:id="0"/>
    </w:p>
    <w:p w14:paraId="2254CF57">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楷体_GB2312" w:hAnsi="楷体_GB2312" w:eastAsia="楷体_GB2312" w:cs="楷体_GB2312"/>
          <w:b w:val="0"/>
          <w:bCs w:val="0"/>
          <w:color w:val="auto"/>
          <w:sz w:val="32"/>
          <w:szCs w:val="32"/>
          <w:lang w:eastAsia="zh-CN"/>
        </w:rPr>
      </w:pPr>
    </w:p>
    <w:p w14:paraId="01DDA16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snapToGrid w:val="0"/>
          <w:color w:val="auto"/>
          <w:spacing w:val="0"/>
          <w:kern w:val="0"/>
          <w:sz w:val="32"/>
          <w:szCs w:val="32"/>
          <w:lang w:val="en-US" w:eastAsia="zh-CN"/>
        </w:rPr>
        <w:t>为贯彻落实《关于全面推进紧密型县域医疗卫生共同体建设的指导意见》《关于推动公立医院高质量发展的若干措施》《湖北省加快推进人工智能在医疗卫生领域应用工作实施方案（2025-2027年）》等工作要求，推进咸宁市区域医学检验中心建设，建立完善医疗数智化管理体系，加强县域医共体内医学检验结果互认管理体系建设，持续提升我市医疗卫生服务能力和水平，制定本方案。</w:t>
      </w:r>
    </w:p>
    <w:p w14:paraId="1B1AE9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napToGrid w:val="0"/>
          <w:color w:val="auto"/>
          <w:spacing w:val="0"/>
          <w:kern w:val="0"/>
          <w:sz w:val="32"/>
          <w:szCs w:val="32"/>
          <w:lang w:val="en-US" w:eastAsia="zh-CN"/>
        </w:rPr>
      </w:pPr>
      <w:r>
        <w:rPr>
          <w:rFonts w:hint="default" w:ascii="黑体" w:hAnsi="黑体" w:eastAsia="黑体" w:cs="黑体"/>
          <w:snapToGrid w:val="0"/>
          <w:color w:val="auto"/>
          <w:spacing w:val="0"/>
          <w:kern w:val="0"/>
          <w:sz w:val="32"/>
          <w:szCs w:val="32"/>
          <w:lang w:val="en-US" w:eastAsia="zh-CN"/>
        </w:rPr>
        <w:t>一、建设目标</w:t>
      </w:r>
    </w:p>
    <w:p w14:paraId="2721D5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snapToGrid w:val="0"/>
          <w:color w:val="auto"/>
          <w:spacing w:val="0"/>
          <w:kern w:val="0"/>
          <w:sz w:val="32"/>
          <w:szCs w:val="32"/>
          <w:lang w:val="en-US" w:eastAsia="zh-CN"/>
        </w:rPr>
        <w:t>深入贯彻党的二十大精神，坚持以人民为中心的发展思想，聚焦医学检验学科高质量发展需求，通过1-2年时间攻坚，推动市中心医院医学检验中心率先通过ISO15189医学实验室质量和能力认可，在全省范围内率先建成功能完善、运行高效、管理规范的区域医学检验中心，着力构建“资源集约化、服务同质化、管理数智化、结果互认化”的医学检验“咸宁模式”，打造全省区域医学检验中心建设标杆，持续提升医疗资源配置效率和医疗卫生服务水平，为群众提供更优质、便捷、高效的医学检验服务。</w:t>
      </w:r>
    </w:p>
    <w:p w14:paraId="3FC950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napToGrid w:val="0"/>
          <w:color w:val="auto"/>
          <w:spacing w:val="0"/>
          <w:kern w:val="0"/>
          <w:sz w:val="32"/>
          <w:szCs w:val="32"/>
          <w:lang w:val="en-US" w:eastAsia="zh-CN"/>
        </w:rPr>
      </w:pPr>
      <w:r>
        <w:rPr>
          <w:rFonts w:hint="eastAsia" w:ascii="黑体" w:hAnsi="黑体" w:eastAsia="黑体" w:cs="黑体"/>
          <w:snapToGrid w:val="0"/>
          <w:color w:val="auto"/>
          <w:spacing w:val="0"/>
          <w:kern w:val="0"/>
          <w:sz w:val="32"/>
          <w:szCs w:val="32"/>
          <w:lang w:val="en-US" w:eastAsia="zh-CN"/>
        </w:rPr>
        <w:t>二、建设任务</w:t>
      </w:r>
    </w:p>
    <w:p w14:paraId="769B98B9">
      <w:pPr>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楷体_GB2312" w:hAnsi="楷体_GB2312" w:eastAsia="楷体_GB2312" w:cs="楷体_GB2312"/>
          <w:snapToGrid w:val="0"/>
          <w:color w:val="auto"/>
          <w:spacing w:val="0"/>
          <w:kern w:val="0"/>
          <w:sz w:val="32"/>
          <w:szCs w:val="32"/>
          <w:lang w:val="en-US" w:eastAsia="zh-CN" w:bidi="ar-SA"/>
        </w:rPr>
        <w:t>（一）构建具有咸宁特色的医学检验服务体系</w:t>
      </w:r>
    </w:p>
    <w:p w14:paraId="426AE4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b/>
          <w:bCs/>
          <w:snapToGrid w:val="0"/>
          <w:color w:val="auto"/>
          <w:spacing w:val="0"/>
          <w:kern w:val="0"/>
          <w:sz w:val="32"/>
          <w:szCs w:val="32"/>
          <w:lang w:val="en-US" w:eastAsia="zh-CN"/>
        </w:rPr>
        <w:t>1.构建咸宁医学检验服务体系。</w:t>
      </w:r>
      <w:r>
        <w:rPr>
          <w:rFonts w:hint="eastAsia" w:ascii="仿宋_GB2312" w:hAnsi="仿宋_GB2312" w:eastAsia="仿宋_GB2312" w:cs="仿宋_GB2312"/>
          <w:snapToGrid w:val="0"/>
          <w:color w:val="auto"/>
          <w:spacing w:val="0"/>
          <w:kern w:val="0"/>
          <w:sz w:val="32"/>
          <w:szCs w:val="32"/>
          <w:lang w:val="en-US" w:eastAsia="zh-CN"/>
        </w:rPr>
        <w:t>结合咸宁实际，建设以市中心医院为全市医学检验服务体系的中心，六县（市、区）人民医院为其分中心，构建“1+6+N”的咸宁医学检验服务体系，即“1”指市中心医院检验科建设成为市域标准化医学检验中心；“6”指加快推进县（市、区）人民医院的医学检验分中心建设；“N”指其他二级以上医疗机构、全市有条件的乡镇卫生院及社区卫生服务中心检验科完成标准化医学检验检测点建设。在保证医疗安全、生物安全以及检测质量的前提下，逐步实现医学检验分级诊疗服务。</w:t>
      </w:r>
    </w:p>
    <w:p w14:paraId="2423F2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b/>
          <w:bCs/>
          <w:snapToGrid w:val="0"/>
          <w:color w:val="auto"/>
          <w:spacing w:val="0"/>
          <w:kern w:val="0"/>
          <w:sz w:val="32"/>
          <w:szCs w:val="32"/>
          <w:lang w:val="en-US" w:eastAsia="zh-CN"/>
        </w:rPr>
        <w:t>2.建立标准化市域医学检验中心。</w:t>
      </w:r>
      <w:r>
        <w:rPr>
          <w:rFonts w:hint="eastAsia" w:ascii="仿宋_GB2312" w:hAnsi="仿宋_GB2312" w:eastAsia="仿宋_GB2312" w:cs="仿宋_GB2312"/>
          <w:snapToGrid w:val="0"/>
          <w:color w:val="auto"/>
          <w:spacing w:val="0"/>
          <w:kern w:val="0"/>
          <w:sz w:val="32"/>
          <w:szCs w:val="32"/>
          <w:lang w:val="en-US" w:eastAsia="zh-CN"/>
        </w:rPr>
        <w:t>依托咸宁市中心医院检验科，建设集“检测、质控、教学、科研”于一体的标准化医学检验中心，承担临床特殊项目检测、质量控制、医学检验培训等工作，作为全市检验服务的“技术标杆”，为其他医疗机构提供医学检验服务。同时，根据检验中心能力提升的情况，对送检项目范围进行动态调整。</w:t>
      </w:r>
    </w:p>
    <w:p w14:paraId="1CABF1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b/>
          <w:bCs/>
          <w:snapToGrid w:val="0"/>
          <w:color w:val="auto"/>
          <w:spacing w:val="0"/>
          <w:kern w:val="0"/>
          <w:sz w:val="32"/>
          <w:szCs w:val="32"/>
          <w:lang w:val="en-US" w:eastAsia="zh-CN"/>
        </w:rPr>
        <w:t>3.建设县域医学检验中心。</w:t>
      </w:r>
      <w:r>
        <w:rPr>
          <w:rFonts w:hint="eastAsia" w:ascii="仿宋_GB2312" w:hAnsi="仿宋_GB2312" w:eastAsia="仿宋_GB2312" w:cs="仿宋_GB2312"/>
          <w:snapToGrid w:val="0"/>
          <w:color w:val="auto"/>
          <w:spacing w:val="0"/>
          <w:kern w:val="0"/>
          <w:sz w:val="32"/>
          <w:szCs w:val="32"/>
          <w:lang w:val="en-US" w:eastAsia="zh-CN"/>
        </w:rPr>
        <w:t>六县（市、区）人民医院检验科建设县域医学检验中心，成为市域医学检验中心的分中心，承担县域医学质量控制、检验培训和基层医疗机构上转医学检验项目检测服务等工作任务。同时，根据检验分中心能力提升的情况，对送检项目范围进行动态调整。</w:t>
      </w:r>
    </w:p>
    <w:p w14:paraId="07A713F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b/>
          <w:bCs/>
          <w:snapToGrid w:val="0"/>
          <w:color w:val="auto"/>
          <w:spacing w:val="0"/>
          <w:kern w:val="0"/>
          <w:sz w:val="32"/>
          <w:szCs w:val="32"/>
          <w:lang w:val="en-US" w:eastAsia="zh-CN"/>
        </w:rPr>
        <w:t>4.建设标准化临床检验检测点。</w:t>
      </w:r>
      <w:r>
        <w:rPr>
          <w:rFonts w:hint="eastAsia" w:ascii="仿宋_GB2312" w:hAnsi="仿宋_GB2312" w:eastAsia="仿宋_GB2312" w:cs="仿宋_GB2312"/>
          <w:snapToGrid w:val="0"/>
          <w:color w:val="auto"/>
          <w:spacing w:val="0"/>
          <w:kern w:val="0"/>
          <w:sz w:val="32"/>
          <w:szCs w:val="32"/>
          <w:lang w:val="en-US" w:eastAsia="zh-CN"/>
        </w:rPr>
        <w:t>对全市有条件的乡镇卫生院和社区卫生服务中心检验科进行标准化改造，接受分中心培训和质控，提升医学检验水平，满足本单位基础检验项目检测的同时，上转特殊医学检验项目。</w:t>
      </w:r>
    </w:p>
    <w:p w14:paraId="7B72CA0D">
      <w:pPr>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楷体_GB2312" w:hAnsi="楷体_GB2312" w:eastAsia="楷体_GB2312" w:cs="楷体_GB2312"/>
          <w:snapToGrid w:val="0"/>
          <w:color w:val="auto"/>
          <w:spacing w:val="0"/>
          <w:kern w:val="0"/>
          <w:sz w:val="32"/>
          <w:szCs w:val="32"/>
          <w:lang w:val="en-US" w:eastAsia="zh-CN" w:bidi="ar-SA"/>
        </w:rPr>
      </w:pPr>
      <w:r>
        <w:rPr>
          <w:rFonts w:hint="eastAsia" w:ascii="楷体_GB2312" w:hAnsi="楷体_GB2312" w:eastAsia="楷体_GB2312" w:cs="楷体_GB2312"/>
          <w:snapToGrid w:val="0"/>
          <w:color w:val="auto"/>
          <w:spacing w:val="0"/>
          <w:kern w:val="0"/>
          <w:sz w:val="32"/>
          <w:szCs w:val="32"/>
          <w:lang w:val="en-US" w:eastAsia="zh-CN" w:bidi="ar-SA"/>
        </w:rPr>
        <w:t>（二）提升医学检验服务数智化水平</w:t>
      </w:r>
    </w:p>
    <w:p w14:paraId="55D28F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auto"/>
          <w:spacing w:val="0"/>
          <w:kern w:val="0"/>
          <w:sz w:val="32"/>
          <w:szCs w:val="32"/>
          <w:lang w:val="en-US" w:eastAsia="zh-CN"/>
        </w:rPr>
      </w:pPr>
      <w:r>
        <w:rPr>
          <w:rFonts w:hint="eastAsia" w:ascii="楷体_GB2312" w:hAnsi="楷体_GB2312" w:eastAsia="楷体_GB2312" w:cs="楷体_GB2312"/>
          <w:snapToGrid w:val="0"/>
          <w:color w:val="auto"/>
          <w:spacing w:val="0"/>
          <w:kern w:val="0"/>
          <w:sz w:val="32"/>
          <w:szCs w:val="32"/>
          <w:lang w:val="en-US" w:eastAsia="zh-CN"/>
        </w:rPr>
        <w:t>1.开展医学检验服务全流程数字化建设。</w:t>
      </w:r>
      <w:r>
        <w:rPr>
          <w:rFonts w:hint="eastAsia" w:ascii="仿宋_GB2312" w:hAnsi="仿宋_GB2312" w:eastAsia="仿宋_GB2312" w:cs="仿宋_GB2312"/>
          <w:snapToGrid w:val="0"/>
          <w:color w:val="auto"/>
          <w:spacing w:val="0"/>
          <w:kern w:val="0"/>
          <w:sz w:val="32"/>
          <w:szCs w:val="32"/>
          <w:lang w:val="en-US" w:eastAsia="zh-CN"/>
        </w:rPr>
        <w:t>推动市中心医院、各县（市、区）人民医院、全市有条件的乡镇卫生院及社区卫生服务中心配备智能检验设备，实现医学检验全流程数字化。实施医学检验信息管理软件改造、升级或更换，与市检验管理信息平台对接，实现全流程样本跟踪及交接记录管理，业务流程在线、结构化规范化报告生成、质量指标自动生成分析以及试剂耗材智能化精细化管理，提升管理效率。</w:t>
      </w:r>
    </w:p>
    <w:p w14:paraId="2EE622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b/>
          <w:bCs/>
          <w:snapToGrid w:val="0"/>
          <w:color w:val="auto"/>
          <w:spacing w:val="0"/>
          <w:kern w:val="0"/>
          <w:sz w:val="32"/>
          <w:szCs w:val="32"/>
          <w:lang w:val="en-US" w:eastAsia="zh-CN"/>
        </w:rPr>
        <w:t>2.开展医学检验服务智慧化建设。</w:t>
      </w:r>
      <w:r>
        <w:rPr>
          <w:rFonts w:hint="eastAsia" w:ascii="仿宋_GB2312" w:hAnsi="仿宋_GB2312" w:eastAsia="仿宋_GB2312" w:cs="仿宋_GB2312"/>
          <w:snapToGrid w:val="0"/>
          <w:color w:val="auto"/>
          <w:spacing w:val="0"/>
          <w:kern w:val="0"/>
          <w:sz w:val="32"/>
          <w:szCs w:val="32"/>
          <w:lang w:val="en-US" w:eastAsia="zh-CN"/>
        </w:rPr>
        <w:t>引入AI辅助诊断及监测系统，基于大数据分析，为常见检验结果提供初步解读建议，辅助医生快速判断病情。建立覆盖全流程的质量控制模块，通过AI算法实时监测设备状态、校准参数和操作规范，自动预警异常数据，确保检验结果同质化。搭建智慧物流系统，实现样本“采集－转运－接收”全链条可视化。</w:t>
      </w:r>
    </w:p>
    <w:p w14:paraId="47C7F14F">
      <w:pPr>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楷体_GB2312" w:hAnsi="楷体_GB2312" w:eastAsia="楷体_GB2312" w:cs="楷体_GB2312"/>
          <w:snapToGrid w:val="0"/>
          <w:color w:val="auto"/>
          <w:spacing w:val="0"/>
          <w:kern w:val="0"/>
          <w:sz w:val="32"/>
          <w:szCs w:val="32"/>
          <w:lang w:val="en-US" w:eastAsia="zh-CN" w:bidi="ar-SA"/>
        </w:rPr>
      </w:pPr>
      <w:r>
        <w:rPr>
          <w:rFonts w:hint="eastAsia" w:ascii="楷体_GB2312" w:hAnsi="楷体_GB2312" w:eastAsia="楷体_GB2312" w:cs="楷体_GB2312"/>
          <w:snapToGrid w:val="0"/>
          <w:color w:val="auto"/>
          <w:spacing w:val="0"/>
          <w:kern w:val="0"/>
          <w:sz w:val="32"/>
          <w:szCs w:val="32"/>
          <w:lang w:val="en-US" w:eastAsia="zh-CN" w:bidi="ar-SA"/>
        </w:rPr>
        <w:t>（三）完善人才培养与质控体系</w:t>
      </w:r>
    </w:p>
    <w:p w14:paraId="052974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b/>
          <w:bCs/>
          <w:snapToGrid w:val="0"/>
          <w:color w:val="auto"/>
          <w:spacing w:val="0"/>
          <w:kern w:val="0"/>
          <w:sz w:val="32"/>
          <w:szCs w:val="32"/>
          <w:lang w:val="en-US" w:eastAsia="zh-CN"/>
        </w:rPr>
        <w:t>1.完善人才培养体系。</w:t>
      </w:r>
      <w:r>
        <w:rPr>
          <w:rFonts w:hint="eastAsia" w:ascii="仿宋_GB2312" w:hAnsi="仿宋_GB2312" w:eastAsia="仿宋_GB2312" w:cs="仿宋_GB2312"/>
          <w:snapToGrid w:val="0"/>
          <w:color w:val="auto"/>
          <w:spacing w:val="0"/>
          <w:kern w:val="0"/>
          <w:sz w:val="32"/>
          <w:szCs w:val="32"/>
          <w:lang w:val="en-US" w:eastAsia="zh-CN"/>
        </w:rPr>
        <w:t>依托市临床检验质量控制中心的专家骨干，联合高校、省级医院专家，负责确定培训内容开展业务培训，提供现场指导，为体系建设提供智力支撑。每年开展2－3场专题业务培训，内容涵盖操作技术规范、质量控制方法、信息化操作和疑难案例分析。组织专家下沉。每季度开展一次分中心和检测点的驻点培训，现场指导，提升基层检验人员的实操能力。</w:t>
      </w:r>
    </w:p>
    <w:p w14:paraId="7B24BA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b/>
          <w:bCs/>
          <w:snapToGrid w:val="0"/>
          <w:color w:val="auto"/>
          <w:spacing w:val="0"/>
          <w:kern w:val="0"/>
          <w:sz w:val="32"/>
          <w:szCs w:val="32"/>
          <w:lang w:val="en-US" w:eastAsia="zh-CN"/>
        </w:rPr>
        <w:t>2.完善质量控制体系。</w:t>
      </w:r>
      <w:r>
        <w:rPr>
          <w:rFonts w:hint="eastAsia" w:ascii="仿宋_GB2312" w:hAnsi="仿宋_GB2312" w:eastAsia="仿宋_GB2312" w:cs="仿宋_GB2312"/>
          <w:snapToGrid w:val="0"/>
          <w:color w:val="auto"/>
          <w:spacing w:val="0"/>
          <w:kern w:val="0"/>
          <w:sz w:val="32"/>
          <w:szCs w:val="32"/>
          <w:lang w:val="en-US" w:eastAsia="zh-CN"/>
        </w:rPr>
        <w:t>主动对接省临床检验质控中心，接受其对咸宁市区域医学检验质控体系的评价和指导，确保全市检验质量符合标准。市医学检验中心根据质控标准，结合咸宁实际对分中心、检测点开展全流程、全样本的质量检测，重点检查检验操作的一致性、室内质控执行情况及室间质评结果。</w:t>
      </w:r>
    </w:p>
    <w:p w14:paraId="30BD7F2A">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黑体" w:hAnsi="黑体" w:eastAsia="黑体" w:cs="黑体"/>
          <w:b w:val="0"/>
          <w:bCs w:val="0"/>
          <w:snapToGrid w:val="0"/>
          <w:color w:val="auto"/>
          <w:spacing w:val="0"/>
          <w:kern w:val="0"/>
          <w:sz w:val="32"/>
          <w:szCs w:val="32"/>
          <w:lang w:val="en-US" w:eastAsia="zh-CN" w:bidi="ar-SA"/>
        </w:rPr>
      </w:pPr>
      <w:r>
        <w:rPr>
          <w:rFonts w:hint="eastAsia" w:ascii="黑体" w:hAnsi="黑体" w:eastAsia="黑体" w:cs="黑体"/>
          <w:b w:val="0"/>
          <w:bCs w:val="0"/>
          <w:snapToGrid w:val="0"/>
          <w:color w:val="auto"/>
          <w:spacing w:val="0"/>
          <w:kern w:val="0"/>
          <w:sz w:val="32"/>
          <w:szCs w:val="32"/>
          <w:lang w:val="en-US" w:eastAsia="zh-CN" w:bidi="ar-SA"/>
        </w:rPr>
        <w:t>三、工作步骤</w:t>
      </w:r>
    </w:p>
    <w:p w14:paraId="19D75C3C">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2026年3月底前，市中心医院初步建成区域医学检验总中心，咸安区、赤壁市2个试点</w:t>
      </w:r>
      <w:r>
        <w:rPr>
          <w:rFonts w:hint="eastAsia" w:ascii="仿宋_GB2312" w:hAnsi="仿宋_GB2312" w:eastAsia="仿宋_GB2312" w:cs="仿宋_GB2312"/>
          <w:snapToGrid w:val="0"/>
          <w:color w:val="auto"/>
          <w:spacing w:val="0"/>
          <w:kern w:val="0"/>
          <w:sz w:val="32"/>
          <w:szCs w:val="32"/>
          <w:lang w:val="en-US" w:eastAsia="zh-CN"/>
        </w:rPr>
        <w:t>区市</w:t>
      </w:r>
      <w:r>
        <w:rPr>
          <w:rFonts w:hint="eastAsia" w:ascii="仿宋_GB2312" w:hAnsi="仿宋_GB2312" w:eastAsia="仿宋_GB2312" w:cs="仿宋_GB2312"/>
          <w:snapToGrid w:val="0"/>
          <w:color w:val="auto"/>
          <w:spacing w:val="0"/>
          <w:kern w:val="0"/>
          <w:sz w:val="32"/>
          <w:szCs w:val="32"/>
          <w:lang w:val="en-US" w:eastAsia="zh-CN" w:bidi="ar-SA"/>
        </w:rPr>
        <w:t>依托人民医院完成区域医学检验分中心建设，有条件的乡镇卫生院及社区卫生服务中心完成医学检验检测点建设。</w:t>
      </w:r>
    </w:p>
    <w:p w14:paraId="5E85B5F3">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lang w:val="en-US" w:eastAsia="zh-CN"/>
        </w:rPr>
      </w:pPr>
      <w:r>
        <w:rPr>
          <w:rFonts w:hint="eastAsia" w:ascii="仿宋_GB2312" w:hAnsi="仿宋_GB2312" w:eastAsia="仿宋_GB2312" w:cs="仿宋_GB2312"/>
          <w:snapToGrid w:val="0"/>
          <w:color w:val="auto"/>
          <w:spacing w:val="0"/>
          <w:kern w:val="0"/>
          <w:sz w:val="32"/>
          <w:szCs w:val="32"/>
          <w:lang w:val="en-US" w:eastAsia="zh-CN" w:bidi="ar-SA"/>
        </w:rPr>
        <w:t>2026年9月底前，嘉鱼县、通山县、崇阳县、通城县参照试点地区标准完成分中心和检测点建设。通过建设，全市医学检验资源配置水平和服务能力逐步提高，基本形成区域均衡、协同高效的医学检验服务体系，着力构建医学检验“咸宁模式”。</w:t>
      </w:r>
    </w:p>
    <w:p w14:paraId="10070D45">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黑体" w:hAnsi="黑体" w:eastAsia="黑体" w:cs="黑体"/>
          <w:b w:val="0"/>
          <w:bCs w:val="0"/>
          <w:snapToGrid w:val="0"/>
          <w:color w:val="auto"/>
          <w:spacing w:val="0"/>
          <w:kern w:val="0"/>
          <w:sz w:val="32"/>
          <w:szCs w:val="32"/>
          <w:lang w:val="en-US" w:eastAsia="zh-CN" w:bidi="ar-SA"/>
        </w:rPr>
      </w:pPr>
      <w:r>
        <w:rPr>
          <w:rFonts w:hint="eastAsia" w:ascii="黑体" w:hAnsi="黑体" w:eastAsia="黑体" w:cs="黑体"/>
          <w:b w:val="0"/>
          <w:bCs w:val="0"/>
          <w:snapToGrid w:val="0"/>
          <w:color w:val="auto"/>
          <w:spacing w:val="0"/>
          <w:kern w:val="0"/>
          <w:sz w:val="32"/>
          <w:szCs w:val="32"/>
          <w:lang w:val="en-US" w:eastAsia="zh-CN" w:bidi="ar-SA"/>
        </w:rPr>
        <w:t>四、工作要求</w:t>
      </w:r>
    </w:p>
    <w:p w14:paraId="2B252405">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楷体_GB2312" w:hAnsi="楷体_GB2312" w:eastAsia="楷体_GB2312" w:cs="楷体_GB2312"/>
          <w:snapToGrid w:val="0"/>
          <w:color w:val="auto"/>
          <w:spacing w:val="0"/>
          <w:kern w:val="0"/>
          <w:sz w:val="32"/>
          <w:szCs w:val="32"/>
          <w:lang w:val="en-US" w:eastAsia="zh-CN" w:bidi="ar-SA"/>
        </w:rPr>
        <w:t>（一）高度重视，提高政治站位。</w:t>
      </w:r>
      <w:r>
        <w:rPr>
          <w:rFonts w:hint="eastAsia" w:ascii="仿宋_GB2312" w:hAnsi="仿宋_GB2312" w:eastAsia="仿宋_GB2312" w:cs="仿宋_GB2312"/>
          <w:snapToGrid w:val="0"/>
          <w:color w:val="auto"/>
          <w:spacing w:val="0"/>
          <w:kern w:val="0"/>
          <w:sz w:val="32"/>
          <w:szCs w:val="32"/>
          <w:lang w:val="en-US" w:eastAsia="zh-CN" w:bidi="ar-SA"/>
        </w:rPr>
        <w:t>各地各单位要强化责任落实，充分认识区域医学检验中心建设对提升医疗卫生服务能力、保障群众健康的重要意义，细化任务分工，层层压实责任，确保各项工作有序推进。</w:t>
      </w:r>
    </w:p>
    <w:p w14:paraId="129D5467">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楷体_GB2312" w:hAnsi="楷体_GB2312" w:eastAsia="楷体_GB2312" w:cs="楷体_GB2312"/>
          <w:snapToGrid w:val="0"/>
          <w:color w:val="auto"/>
          <w:spacing w:val="0"/>
          <w:kern w:val="0"/>
          <w:sz w:val="32"/>
          <w:szCs w:val="32"/>
          <w:lang w:val="en-US" w:eastAsia="zh-CN" w:bidi="ar-SA"/>
        </w:rPr>
        <w:t>（二）把握节点，确保建设质效。</w:t>
      </w:r>
      <w:r>
        <w:rPr>
          <w:rFonts w:hint="eastAsia" w:ascii="仿宋_GB2312" w:hAnsi="仿宋_GB2312" w:eastAsia="仿宋_GB2312" w:cs="仿宋_GB2312"/>
          <w:snapToGrid w:val="0"/>
          <w:color w:val="auto"/>
          <w:spacing w:val="0"/>
          <w:kern w:val="0"/>
          <w:sz w:val="32"/>
          <w:szCs w:val="32"/>
          <w:lang w:val="en-US" w:eastAsia="zh-CN" w:bidi="ar-SA"/>
        </w:rPr>
        <w:t>市中心医院、各县（市、区）人民医院及有条件的乡镇卫生院、社区卫生服务中心要对照2026年3月底、9月底的阶段性建设目标，倒排工期、挂图作战，细化实施方案和时间台账。严把工程质量关、设备验收关和服务规范关，确保按时保质完成建设任务。</w:t>
      </w:r>
    </w:p>
    <w:p w14:paraId="740A3E98">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楷体_GB2312" w:hAnsi="楷体_GB2312" w:eastAsia="楷体_GB2312" w:cs="楷体_GB2312"/>
          <w:snapToGrid w:val="0"/>
          <w:color w:val="auto"/>
          <w:spacing w:val="0"/>
          <w:kern w:val="0"/>
          <w:sz w:val="32"/>
          <w:szCs w:val="32"/>
          <w:lang w:val="en-US" w:eastAsia="zh-CN" w:bidi="ar-SA"/>
        </w:rPr>
        <w:t>（三）依法推进，强化协同配合。</w:t>
      </w:r>
      <w:r>
        <w:rPr>
          <w:rFonts w:hint="eastAsia" w:ascii="仿宋_GB2312" w:hAnsi="仿宋_GB2312" w:eastAsia="仿宋_GB2312" w:cs="仿宋_GB2312"/>
          <w:snapToGrid w:val="0"/>
          <w:color w:val="auto"/>
          <w:spacing w:val="0"/>
          <w:kern w:val="0"/>
          <w:sz w:val="32"/>
          <w:szCs w:val="32"/>
          <w:lang w:val="en-US" w:eastAsia="zh-CN" w:bidi="ar-SA"/>
        </w:rPr>
        <w:t>市域总中心、县域分中心及有条件的基层检测点要加强横向沟通与纵向联动，密切协作配合，形成工作合力，及时协调破解建设过程中的堵点难点问题。严格遵守相关法律法规和工作纪律，规范各项工作流程，在项目建设关键时间节点和重要工作环节，主动按“三重一大”事项要求沟通报备，确保项目建设合法合规、有序推进。</w:t>
      </w:r>
    </w:p>
    <w:p w14:paraId="508A260A">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napToGrid w:val="0"/>
          <w:color w:val="auto"/>
          <w:spacing w:val="0"/>
          <w:kern w:val="0"/>
          <w:sz w:val="32"/>
          <w:szCs w:val="32"/>
          <w:lang w:val="en-US" w:eastAsia="zh-CN" w:bidi="ar-SA"/>
        </w:rPr>
      </w:pPr>
    </w:p>
    <w:p w14:paraId="4DAFD381">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附件：咸宁市区域医学检验中心建设标准</w:t>
      </w:r>
    </w:p>
    <w:p w14:paraId="287A0FED">
      <w:pPr>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br w:type="page"/>
      </w:r>
    </w:p>
    <w:p w14:paraId="1F859A84">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514F50D1">
      <w:pPr>
        <w:pStyle w:val="2"/>
        <w:keepNext w:val="0"/>
        <w:keepLines w:val="0"/>
        <w:pageBreakBefore w:val="0"/>
        <w:widowControl w:val="0"/>
        <w:kinsoku/>
        <w:wordWrap/>
        <w:topLinePunct w:val="0"/>
        <w:bidi w:val="0"/>
        <w:spacing w:line="560" w:lineRule="exact"/>
        <w:textAlignment w:val="auto"/>
        <w:rPr>
          <w:rFonts w:hint="default"/>
          <w:lang w:val="en-US" w:eastAsia="zh-CN"/>
        </w:rPr>
      </w:pPr>
    </w:p>
    <w:p w14:paraId="5B09CBB9">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咸宁市区域医学检验中心建设标准</w:t>
      </w:r>
    </w:p>
    <w:p w14:paraId="0C38B1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sz w:val="24"/>
          <w:szCs w:val="32"/>
          <w:lang w:eastAsia="zh-CN"/>
        </w:rPr>
      </w:pPr>
    </w:p>
    <w:p w14:paraId="150851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规范区域医学检验中心的建设，推动检验资源集约化、服务同质化、信息互联互通，构建以市域医学检验中心为核心、县域医学检验中心为枢纽、基层医疗机构为基础的三级区域医学检验服务体系，现对三级医学检验中心的建设标准制定具体要求。</w:t>
      </w:r>
    </w:p>
    <w:p w14:paraId="15EBB34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市域医学检验中心建设标准</w:t>
      </w:r>
    </w:p>
    <w:p w14:paraId="5CD4BF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（一）项目设置要求</w:t>
      </w:r>
    </w:p>
    <w:p w14:paraId="362EF8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域医学检验中心建设必须设置5大专业：临床血液和体液检验专业、临床生物化学检验专业、临床免疫学检验专业、临床微生物检验专业、临床分子生物学检验专业，开展的检验项目必须满足医疗机构诊疗需求，总体检测项目数达500项（包含常规400项、特殊项目及少量外送合作项目100项）以上。</w:t>
      </w:r>
    </w:p>
    <w:p w14:paraId="35104A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床血液学和体液检验专业必须开展下列检测项目：临床血细胞数量和形态分析检测；骨髓细胞形态学检测、骨髓特殊染色、血细胞簇分化抗原检测；临床出血与血栓分析检测；临床尿液分析检测；临床粪便分析检测；临床精液分析检测；临床其他体液的细胞数量和形态分析检测等。</w:t>
      </w:r>
    </w:p>
    <w:p w14:paraId="664EB0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床生物化学检验专业必须开展下列检测项目：肝脏功能检测；肾脏功能检测；糖代谢检测；血脂检测；电解质检测；相关蛋白质检测；相关酶学检测；蛋白质电泳和免疫电泳检测；激素和遗传代谢疾病筛查（质谱法）检测；治疗药物监测等。</w:t>
      </w:r>
    </w:p>
    <w:p w14:paraId="71D460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床免疫学检验专业必须开展下列检测项目：感染性疾病的病原标志物检测；肿瘤标志物检测；甲状腺功能检测；各类激素检测；心脏标志物检测；自身免疫疾病相关检测；骨代谢标志物检测；免疫细胞相关检测；相关炎症因子检测等。</w:t>
      </w:r>
    </w:p>
    <w:p w14:paraId="2A4DCC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临床微生物学检验专业必须开展下列检测项目：一般细菌的培养、分离和鉴定；真菌培养、分离和鉴定；真菌血清学检测；结核分枝杆菌及耐药基因检测；药物敏感性检测等。</w:t>
      </w:r>
    </w:p>
    <w:p w14:paraId="454431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临床分子生物学检验专业必须开展下列检测项目：常规病原体核酸检测；病原体宏基因组测序；肿瘤靶向用药和预后评估基因检测；药物基因组学检测；产前筛查检测；遗传性疾病基因检测等。</w:t>
      </w:r>
    </w:p>
    <w:p w14:paraId="332DB9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（二）人员要求</w:t>
      </w:r>
    </w:p>
    <w:p w14:paraId="22C17A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验科总体人员数量不低于45人（根据业务量逐步调整），其中检验医师不少于5人、生物信息专业人员1人。医学检验专业相关人员应具有相关专业背景并取得相应专业任职资格证书，特殊岗位如骨髓相关检测人员应具有临床医学背景并取得执业医师资格证，从事临床基因扩增检验的专业技术人员应当经过省级以上卫生行政部门组织的临床基因扩增检验技术培训并获得培训合格证书；临床分子遗传学相关检测人员应具有产前筛查和产前诊断的上岗证，基因测序人员应该接受生物信息学分析相关专业培训6个月以上。</w:t>
      </w:r>
    </w:p>
    <w:p w14:paraId="417E89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（三）房屋和设施要求</w:t>
      </w:r>
    </w:p>
    <w:p w14:paraId="025DD6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验室区域面积和设施能够满足正常工作的需要，总面积要求≥2500㎡，其中资料保存间、远程会诊及会议室、常温试剂库房等辅助用房不低于300㎡。应当具备双路供电或应急发电设施，重要仪器设备和网络应配备不间断电源；应当配备净水处理装置；配备空调和通风设施。设置医疗废物暂存处，配备污物和废液处理设备，满足污物和废液的消毒和无害化的要求。分子生物学实验室、艾滋病筛查实验室、结核培养和真菌检测实验室应该满足《生物安全实验室建筑技术规范》《临床基因扩增实验室设计标准》等验收标准，实验室分区设置合理规范。</w:t>
      </w:r>
    </w:p>
    <w:p w14:paraId="4831EC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（四）仪器设备要求</w:t>
      </w:r>
    </w:p>
    <w:p w14:paraId="619B81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有流式细胞仪、色谱和串联质谱检测仪、基因测序仪、毛细管电泳仪、结核分枝杆菌快速检测平台等一批先进设备，仪器设备应与所开展的检验项目和工作量相适应，符合国家相关行政部门的医疗器械管理要求。</w:t>
      </w:r>
    </w:p>
    <w:p w14:paraId="29D326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（五）管理要求</w:t>
      </w:r>
    </w:p>
    <w:p w14:paraId="33571D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ISO15189标准，建立医学检验实验室质量管理体系，制定各项规章制度、人员岗位职责，实施由国家制定或认可的诊疗技术规范和操作规程。规章制度至少包括设施与设备管理制度、试剂管理制度、标本管理制度、分析前、中、后三个阶段的质量管理制度、临床沟通及结果报告咨询解释制度、患者（标本）登记和医疗文档管理制度、卫生统计与疫情报告制度、消防安全管理制度、信息管理制度与患者隐私保护制度、医务人员职业安全防护管理制度、医疗废物/危险化学品和生物安全管理制度以及消防安全管理制度、危险化学品使用管理制度，并制定各检验项目的质量控制指标及标准化操作规程。</w:t>
      </w:r>
    </w:p>
    <w:p w14:paraId="0893A0B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县域医学检验中心建设标准</w:t>
      </w:r>
    </w:p>
    <w:p w14:paraId="39F3BF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（一）项目设置要求</w:t>
      </w:r>
    </w:p>
    <w:p w14:paraId="015352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域医学检验中心建设必须设置5大专业：临床血液和体液检验专业、临床生物化学检验专业、临床免疫学检验专业、临床微生物检验专业、临床分子生物学检验专业，具备常规项目检测能力，总体检测项目数达300项（不包括外送项目）以上。</w:t>
      </w:r>
    </w:p>
    <w:p w14:paraId="796445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床血液学和体液检验专业必须开展下列检验项目：血细胞数量和形态分析检测；临床出血与血栓分析检测；临床尿液分析检测；临床粪便分析检测；临床精液分析检测；临床其他体液的细胞数量和形态分析检测等。</w:t>
      </w:r>
    </w:p>
    <w:p w14:paraId="26A373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临床生物化学检验专业必须开展下列检验项目：肝脏功能检测；肾脏功能检测；糖代谢检测；血脂检测；电解质检测；相关蛋白质检测；相关酶学检测等。</w:t>
      </w:r>
    </w:p>
    <w:p w14:paraId="12C41D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临床免疫学检验专业必须开展下列检验项目：感染性疾病的病原标志物检测；肿瘤标志物检测；甲状腺功能检测；各类激素检测；心脏标志物检测；自身免疫疾病相关检测；相关炎症因子检测等。</w:t>
      </w:r>
    </w:p>
    <w:p w14:paraId="560014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临床微生物学检验专业必须开展下列检验项目：一般细菌的培养、分离和鉴定；真菌培养、分离和鉴定；药物敏感性检测等。</w:t>
      </w:r>
    </w:p>
    <w:p w14:paraId="625CB3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临床分子生物学检验专业必须开展下列检验项目：病原体核酸检测；能够应对突发传染病和公共卫生事件检测需求。</w:t>
      </w:r>
    </w:p>
    <w:p w14:paraId="06B7D3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（二）人员要求</w:t>
      </w:r>
    </w:p>
    <w:p w14:paraId="097E43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验科总体人员不低于30人，其中检验医师不少于1人。医学检验专业相关人员应具有相关专业背景并取得相应专业任职资格证书，特殊岗位如骨髓相关检测人员应具有临床医学背景并取得执业医师资格证，从事临床基因扩增检验的专业技术人员应当经过省级以上卫生计生行政部门组织的临床基因扩增检验技术培训并获得培训合格证书。</w:t>
      </w:r>
    </w:p>
    <w:p w14:paraId="7CB117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（三）房屋和设施要求</w:t>
      </w:r>
    </w:p>
    <w:p w14:paraId="007153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验室区域面积和设施能够满足正常工作的需要，工作面积≥1500㎡。应当具备双路供电或应急发电设施，重要仪器设备和网络应配备不间断电源；应当配备净水处理装置；配备空调和通风设施。设置医疗废物暂存处，配备污物和废液处理设备，满足污物和废液的消毒和无害化的要求。分子生物学实验室、艾滋病筛查实验室、结核培养和真菌检测实验室应该满足《生物安全实验室建筑技术规范》 、《临床基因扩增实验室设计标准》等验收标准，实验室分区设置合理规范。</w:t>
      </w:r>
    </w:p>
    <w:p w14:paraId="5D9C0D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（四）仪器设备要求</w:t>
      </w:r>
    </w:p>
    <w:p w14:paraId="32665F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有血液分析仪、尿液分析仪、血凝分析仪、生化分析仪、化学发光免疫分析仪、核酸提取和基因扩增仪等一系列先进设备，仪器设备应与所开展的检验项目和工作量相适应，符合国家相关行政部门的医疗器械管理要求。</w:t>
      </w:r>
    </w:p>
    <w:p w14:paraId="766222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（五）管理要求</w:t>
      </w:r>
    </w:p>
    <w:p w14:paraId="558FB5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医学检验实验室质量管理体系，制定各项规章制度、人员岗位职责，实施由国家制定或认可的诊疗技术规范和操作规程。规章制度至少包括设施与设备管理制度、试剂管理制度、标本管理制度、分析前、中、后三个阶段的质量管理制度、临床沟通及结果报告咨询解释制度、患者（标本）登记和医疗文档管理制度、卫生统计与疫情报告制度、消防安全管理制度、信息管理制度与患者隐私保护制度、医务人员职业安全防护管理制度、医疗废物/危险化学品和生物安全管理制度以及消防安全管理制度、危险化学品使用管理制度，并制定各检验项目的质量控制指标及标准化操作规程。</w:t>
      </w:r>
    </w:p>
    <w:p w14:paraId="5146A9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三、基层医疗机构建设标准</w:t>
      </w:r>
    </w:p>
    <w:p w14:paraId="2D2D83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（一）项目设置要求</w:t>
      </w:r>
    </w:p>
    <w:p w14:paraId="2564ED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具有血液分析、尿液分析、粪便常规和隐血检测、常规生化（肝肾功能、血糖）检测能力，必要时根据医院需要设置少量POCT检测项目。</w:t>
      </w:r>
    </w:p>
    <w:p w14:paraId="4BB7D0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（二）人员要求</w:t>
      </w:r>
    </w:p>
    <w:p w14:paraId="03C5ED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至少配备1-2名专职或者兼职检验人员，具备检验专业初级及以上技术职称。</w:t>
      </w:r>
    </w:p>
    <w:p w14:paraId="44C3AF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（三）设施和场地</w:t>
      </w:r>
    </w:p>
    <w:p w14:paraId="2EFC6B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应设置有独立的检验室，面积≥30㎡，环境通风、采光良好，满足生物安全基本要求（配备洗手池、生物安全警示标识）。</w:t>
      </w:r>
    </w:p>
    <w:p w14:paraId="24A664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（四）设备配置</w:t>
      </w:r>
    </w:p>
    <w:p w14:paraId="331EDC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生物显微镜、血液分析仪、尿液分析仪、生化分析仪、离心机、冰箱等设备，设备配置与检验项目相适应。</w:t>
      </w:r>
    </w:p>
    <w:p w14:paraId="6451F9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（五）管理要求</w:t>
      </w:r>
    </w:p>
    <w:p w14:paraId="4B7612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其检验质量和POCT操作必须接受上级县域中心的统一管理和培训，定期对设备进行校准和维护，参与上级机构组织的室内质控和室间比对，按要求采集、储存外送样本并接受相关培训考核。</w:t>
      </w:r>
    </w:p>
    <w:p w14:paraId="7313A0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四、信息化建设要求</w:t>
      </w:r>
    </w:p>
    <w:p w14:paraId="14C9DB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仿宋_GB2312" w:hAnsi="仿宋_GB2312" w:eastAsia="仿宋_GB2312" w:cs="仿宋_GB2312"/>
          <w:sz w:val="32"/>
          <w:szCs w:val="32"/>
          <w:lang w:val="en-US" w:eastAsia="zh-CN"/>
        </w:rPr>
        <w:t>确保三级医学检验中心实现信息互联互通，信息化平台功能覆盖样本接收、检验进程跟踪、检验质量控制、报告审核的检验全过程。</w:t>
      </w:r>
    </w:p>
    <w:p w14:paraId="4DCB96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D2EF0"/>
    <w:multiLevelType w:val="singleLevel"/>
    <w:tmpl w:val="87FD2EF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96B5C"/>
    <w:rsid w:val="012A6BDB"/>
    <w:rsid w:val="09C01DFB"/>
    <w:rsid w:val="0E9B2AA4"/>
    <w:rsid w:val="12437AFC"/>
    <w:rsid w:val="20337402"/>
    <w:rsid w:val="20B61DE1"/>
    <w:rsid w:val="3CD54FDA"/>
    <w:rsid w:val="41C9151C"/>
    <w:rsid w:val="56C8194B"/>
    <w:rsid w:val="5F9E593F"/>
    <w:rsid w:val="600A2FD4"/>
    <w:rsid w:val="74257F85"/>
    <w:rsid w:val="75410DEE"/>
    <w:rsid w:val="797535A9"/>
    <w:rsid w:val="7F896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overflowPunct w:val="0"/>
      <w:autoSpaceDE w:val="0"/>
      <w:autoSpaceDN w:val="0"/>
      <w:adjustRightInd w:val="0"/>
      <w:spacing w:line="500" w:lineRule="exact"/>
      <w:ind w:firstLine="517"/>
    </w:pPr>
    <w:rPr>
      <w:rFonts w:ascii="宋体"/>
      <w:spacing w:val="-20"/>
      <w:kern w:val="0"/>
      <w:sz w:val="24"/>
      <w:szCs w:val="32"/>
    </w:rPr>
  </w:style>
  <w:style w:type="paragraph" w:styleId="3">
    <w:name w:val="Body Text"/>
    <w:basedOn w:val="1"/>
    <w:next w:val="1"/>
    <w:uiPriority w:val="0"/>
    <w:pPr>
      <w:spacing w:before="0" w:after="140" w:line="276" w:lineRule="auto"/>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5554</Words>
  <Characters>5628</Characters>
  <Lines>0</Lines>
  <Paragraphs>0</Paragraphs>
  <TotalTime>0</TotalTime>
  <ScaleCrop>false</ScaleCrop>
  <LinksUpToDate>false</LinksUpToDate>
  <CharactersWithSpaces>5629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2026-01-06T01:24:00Z</dcterms:created>
  <dc:creator>大河</dc:creator>
  <cp:lastModifiedBy>大河</cp:lastModifiedBy>
  <cp:lastPrinted>2026-01-06T02:17:39Z</cp:lastPrinted>
  <dcterms:modified xsi:type="dcterms:W3CDTF">2026-01-07T04:06:50Z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C4E46DAE2FDA49F6A0C80B4E48ED864A_13</vt:lpwstr>
  </property>
  <property fmtid="{D5CDD505-2E9C-101B-9397-08002B2CF9AE}" pid="4" name="KSOTemplateDocerSaveRecord">
    <vt:lpwstr>eyJoZGlkIjoiN2VmODUxZDE1MTc4YjhmNDE5OWQ4ZDg0MWM1M2Y2MjgiLCJ1c2VySWQiOiIzODg1NTEzMDEifQ==</vt:lpwstr>
  </property>
</Properties>
</file>